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F8B4" w14:textId="37666E04" w:rsidR="00705401" w:rsidRPr="00D20347" w:rsidRDefault="00F12FA7" w:rsidP="00D20347">
      <w:pPr>
        <w:spacing w:after="0" w:line="240" w:lineRule="auto"/>
        <w:rPr>
          <w:rFonts w:ascii="Times New Roman" w:eastAsia="Times New Roman" w:hAnsi="Times New Roman" w:cs="Times New Roman"/>
          <w:b/>
          <w:sz w:val="24"/>
          <w:szCs w:val="24"/>
        </w:rPr>
      </w:pPr>
      <w:r>
        <w:rPr>
          <w:rFonts w:ascii="Calibri" w:eastAsia="Times New Roman" w:hAnsi="Calibri" w:cs="Calibri"/>
          <w:b/>
          <w:color w:val="201F1E"/>
          <w:shd w:val="clear" w:color="auto" w:fill="FFFFFF"/>
        </w:rPr>
        <w:t>Symptomatic Clavic</w:t>
      </w:r>
      <w:r w:rsidR="00190A77">
        <w:rPr>
          <w:rFonts w:ascii="Calibri" w:eastAsia="Times New Roman" w:hAnsi="Calibri" w:cs="Calibri"/>
          <w:b/>
          <w:color w:val="201F1E"/>
          <w:shd w:val="clear" w:color="auto" w:fill="FFFFFF"/>
        </w:rPr>
        <w:t>ular</w:t>
      </w:r>
      <w:r>
        <w:rPr>
          <w:rFonts w:ascii="Calibri" w:eastAsia="Times New Roman" w:hAnsi="Calibri" w:cs="Calibri"/>
          <w:b/>
          <w:color w:val="201F1E"/>
          <w:shd w:val="clear" w:color="auto" w:fill="FFFFFF"/>
        </w:rPr>
        <w:t xml:space="preserve"> Insufficiency After Multiple Failed Surgeries</w:t>
      </w:r>
      <w:r w:rsidR="005D109B" w:rsidRPr="005D109B">
        <w:rPr>
          <w:b/>
        </w:rPr>
        <w:t xml:space="preserve">: Case </w:t>
      </w:r>
      <w:r w:rsidR="005D109B">
        <w:rPr>
          <w:b/>
        </w:rPr>
        <w:t>Discussion</w:t>
      </w:r>
    </w:p>
    <w:p w14:paraId="1071E29E" w14:textId="77777777" w:rsidR="005D109B" w:rsidRDefault="005D109B">
      <w:pPr>
        <w:rPr>
          <w:b/>
        </w:rPr>
      </w:pPr>
    </w:p>
    <w:p w14:paraId="7C0F76F9" w14:textId="691CB858" w:rsidR="005D109B" w:rsidRDefault="00F12FA7">
      <w:pPr>
        <w:rPr>
          <w:b/>
          <w:i/>
        </w:rPr>
      </w:pPr>
      <w:r>
        <w:rPr>
          <w:b/>
          <w:i/>
        </w:rPr>
        <w:t>8</w:t>
      </w:r>
      <w:r w:rsidR="00D20347">
        <w:rPr>
          <w:b/>
          <w:i/>
        </w:rPr>
        <w:t>/</w:t>
      </w:r>
      <w:r>
        <w:rPr>
          <w:b/>
          <w:i/>
        </w:rPr>
        <w:t>31/</w:t>
      </w:r>
      <w:r w:rsidR="00D20347">
        <w:rPr>
          <w:b/>
          <w:i/>
        </w:rPr>
        <w:t>2020</w:t>
      </w:r>
    </w:p>
    <w:p w14:paraId="78543BC5" w14:textId="77777777" w:rsidR="00D20347" w:rsidRDefault="00D20347">
      <w:pPr>
        <w:rPr>
          <w:b/>
          <w:i/>
        </w:rPr>
      </w:pPr>
      <w:r>
        <w:rPr>
          <w:b/>
          <w:i/>
        </w:rPr>
        <w:t>JP Warner</w:t>
      </w:r>
    </w:p>
    <w:p w14:paraId="503DF824"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Dear CSS: </w:t>
      </w:r>
    </w:p>
    <w:p w14:paraId="74655EEE"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 </w:t>
      </w:r>
    </w:p>
    <w:p w14:paraId="6FF7D934"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I am reaching out to you for advice on this complex case. Please review and let me know what you think. I will post this to both the Blog and the WhatsApp group. We will note all input and then post in the case section and I'll let all know what the patient decides and what we ultimately do. </w:t>
      </w:r>
    </w:p>
    <w:p w14:paraId="12548CC4"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 </w:t>
      </w:r>
    </w:p>
    <w:p w14:paraId="50A8EBD5"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Regards, </w:t>
      </w:r>
    </w:p>
    <w:p w14:paraId="7B6C1FCB"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 </w:t>
      </w:r>
    </w:p>
    <w:p w14:paraId="7E0CB1A4"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JP Warner, MD </w:t>
      </w:r>
    </w:p>
    <w:p w14:paraId="4807ED5E" w14:textId="77777777" w:rsidR="00F12FA7" w:rsidRPr="00F12FA7" w:rsidRDefault="00F12FA7" w:rsidP="00F12FA7">
      <w:pPr>
        <w:spacing w:after="0" w:line="240" w:lineRule="auto"/>
        <w:rPr>
          <w:rFonts w:ascii="Calibri" w:eastAsia="Times New Roman" w:hAnsi="Calibri" w:cs="Calibri"/>
          <w:color w:val="000000"/>
        </w:rPr>
      </w:pPr>
      <w:r w:rsidRPr="00F12FA7">
        <w:rPr>
          <w:rFonts w:ascii="Calibri" w:eastAsia="Times New Roman" w:hAnsi="Calibri" w:cs="Calibri"/>
          <w:color w:val="000000"/>
        </w:rPr>
        <w:t>Founder, CSS </w:t>
      </w:r>
    </w:p>
    <w:p w14:paraId="759F173F" w14:textId="77777777" w:rsidR="00D20347" w:rsidRDefault="00D20347" w:rsidP="00D20347">
      <w:pPr>
        <w:spacing w:after="0" w:line="240" w:lineRule="auto"/>
        <w:rPr>
          <w:rFonts w:ascii="Times New Roman" w:eastAsia="Times New Roman" w:hAnsi="Times New Roman" w:cs="Times New Roman"/>
          <w:sz w:val="24"/>
          <w:szCs w:val="24"/>
        </w:rPr>
      </w:pPr>
    </w:p>
    <w:p w14:paraId="734BB409" w14:textId="77777777" w:rsidR="00D20347" w:rsidRDefault="00D20347" w:rsidP="00D20347">
      <w:pPr>
        <w:spacing w:after="0" w:line="240" w:lineRule="auto"/>
        <w:rPr>
          <w:rFonts w:ascii="Times New Roman" w:eastAsia="Times New Roman" w:hAnsi="Times New Roman" w:cs="Times New Roman"/>
          <w:sz w:val="24"/>
          <w:szCs w:val="24"/>
        </w:rPr>
      </w:pPr>
    </w:p>
    <w:p w14:paraId="3A46A9B1" w14:textId="57BF7909" w:rsidR="00D20347" w:rsidRPr="00D20347" w:rsidRDefault="00F12FA7" w:rsidP="00D20347">
      <w:pPr>
        <w:spacing w:after="0" w:line="240" w:lineRule="auto"/>
        <w:rPr>
          <w:rFonts w:eastAsia="Times New Roman" w:cstheme="minorHAnsi"/>
          <w:b/>
          <w:i/>
        </w:rPr>
      </w:pPr>
      <w:r>
        <w:rPr>
          <w:rFonts w:eastAsia="Times New Roman" w:cstheme="minorHAnsi"/>
          <w:b/>
          <w:i/>
        </w:rPr>
        <w:t>9/1</w:t>
      </w:r>
      <w:r w:rsidR="00D20347" w:rsidRPr="00D20347">
        <w:rPr>
          <w:rFonts w:eastAsia="Times New Roman" w:cstheme="minorHAnsi"/>
          <w:b/>
          <w:i/>
        </w:rPr>
        <w:t>/2020</w:t>
      </w:r>
    </w:p>
    <w:p w14:paraId="43E8BED9" w14:textId="56871590" w:rsidR="00D20347" w:rsidRPr="00D20347" w:rsidRDefault="00F12FA7" w:rsidP="00D20347">
      <w:pPr>
        <w:spacing w:after="0" w:line="240" w:lineRule="auto"/>
        <w:rPr>
          <w:rFonts w:eastAsia="Times New Roman" w:cstheme="minorHAnsi"/>
          <w:b/>
          <w:i/>
        </w:rPr>
      </w:pPr>
      <w:r>
        <w:rPr>
          <w:rFonts w:eastAsia="Times New Roman" w:cstheme="minorHAnsi"/>
          <w:b/>
          <w:i/>
        </w:rPr>
        <w:t>Matt Provencher</w:t>
      </w:r>
    </w:p>
    <w:p w14:paraId="52EE529D" w14:textId="77777777" w:rsidR="00D20347" w:rsidRPr="00D20347" w:rsidRDefault="00D20347" w:rsidP="00D20347">
      <w:pPr>
        <w:spacing w:after="0" w:line="240" w:lineRule="auto"/>
        <w:rPr>
          <w:rFonts w:eastAsia="Times New Roman" w:cstheme="minorHAnsi"/>
          <w:b/>
          <w:i/>
        </w:rPr>
      </w:pPr>
    </w:p>
    <w:p w14:paraId="4E8A1344"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JP,</w:t>
      </w:r>
    </w:p>
    <w:p w14:paraId="22120686"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 </w:t>
      </w:r>
    </w:p>
    <w:p w14:paraId="28910EF5"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Thanks for sending along this case of distal clavicle insufficiency.</w:t>
      </w:r>
    </w:p>
    <w:p w14:paraId="5FF7A365"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 </w:t>
      </w:r>
    </w:p>
    <w:p w14:paraId="3A444417"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I treated my first one of these with ICBG autograft and plating and a “dovetail” integration into the end of the clavicle in about 2006. </w:t>
      </w:r>
    </w:p>
    <w:p w14:paraId="67F4FD7F"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Since then have performed about 7 of these – mostly in the range of 2.5-5.0 cm of distal clavicle insufficiency (bilateral CT scan to measure as you have done here), utilizing ICBG auto, plating, and also AC and CC ligament recon with allograft.</w:t>
      </w:r>
    </w:p>
    <w:p w14:paraId="3CADD47E"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 xml:space="preserve">This has worked quite well, </w:t>
      </w:r>
      <w:proofErr w:type="spellStart"/>
      <w:r w:rsidRPr="00F12FA7">
        <w:rPr>
          <w:rFonts w:ascii="Calibri" w:eastAsia="Times New Roman" w:hAnsi="Calibri" w:cs="Calibri"/>
          <w:bdr w:val="none" w:sz="0" w:space="0" w:color="auto" w:frame="1"/>
        </w:rPr>
        <w:t>esp</w:t>
      </w:r>
      <w:proofErr w:type="spellEnd"/>
      <w:r w:rsidRPr="00F12FA7">
        <w:rPr>
          <w:rFonts w:ascii="Calibri" w:eastAsia="Times New Roman" w:hAnsi="Calibri" w:cs="Calibri"/>
          <w:bdr w:val="none" w:sz="0" w:space="0" w:color="auto" w:frame="1"/>
        </w:rPr>
        <w:t xml:space="preserve"> for the horizontal instability which I have found causes significant pain and issue with the posterior aspect of the clavicle abutting the scapular spine and musculature.</w:t>
      </w:r>
    </w:p>
    <w:p w14:paraId="73BDBA11"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 </w:t>
      </w:r>
    </w:p>
    <w:p w14:paraId="50980547"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In addition – this has helped a lot with the significant scapular issues which are very difficult to solve, in my opinion, without having the “strut” of the clavicle present to maintain length.</w:t>
      </w:r>
    </w:p>
    <w:p w14:paraId="730F4C3B"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Thus, the ST fusion may be also a very reasonable option – but I have reserved doing this for those that may fail (I have one) the distal clavicle augment.</w:t>
      </w:r>
    </w:p>
    <w:p w14:paraId="2CEC72AA"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Even had a couple WC patients (see that this one here in the PPT is WC) in my small series - and they have actually improved dramatically.</w:t>
      </w:r>
    </w:p>
    <w:p w14:paraId="05F7A7B9"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 </w:t>
      </w:r>
    </w:p>
    <w:p w14:paraId="08EA0E05"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I have attached a published technique article for review/commentary.</w:t>
      </w:r>
    </w:p>
    <w:p w14:paraId="162896EF" w14:textId="77777777" w:rsidR="00F12FA7" w:rsidRPr="00F12FA7" w:rsidRDefault="00F12FA7" w:rsidP="00F12FA7">
      <w:pPr>
        <w:spacing w:after="0" w:line="240" w:lineRule="auto"/>
        <w:rPr>
          <w:rFonts w:ascii="Calibri" w:eastAsia="Times New Roman" w:hAnsi="Calibri" w:cs="Calibri"/>
          <w:color w:val="201F1E"/>
        </w:rPr>
      </w:pPr>
      <w:r w:rsidRPr="00F12FA7">
        <w:rPr>
          <w:rFonts w:ascii="Calibri" w:eastAsia="Times New Roman" w:hAnsi="Calibri" w:cs="Calibri"/>
          <w:bdr w:val="none" w:sz="0" w:space="0" w:color="auto" w:frame="1"/>
        </w:rPr>
        <w:t>Thanks,</w:t>
      </w:r>
      <w:r w:rsidRPr="00F12FA7">
        <w:rPr>
          <w:rFonts w:ascii="Calibri" w:eastAsia="Times New Roman" w:hAnsi="Calibri" w:cs="Calibri"/>
          <w:bdr w:val="none" w:sz="0" w:space="0" w:color="auto" w:frame="1"/>
        </w:rPr>
        <w:br/>
        <w:t>Matt</w:t>
      </w:r>
    </w:p>
    <w:p w14:paraId="16C6FE09" w14:textId="77777777" w:rsidR="00D20347" w:rsidRDefault="00D20347"/>
    <w:p w14:paraId="6B0C58AA" w14:textId="3A9CB055" w:rsidR="00D20347" w:rsidRPr="00D20347" w:rsidRDefault="00F12FA7">
      <w:pPr>
        <w:rPr>
          <w:b/>
          <w:i/>
        </w:rPr>
      </w:pPr>
      <w:r>
        <w:rPr>
          <w:b/>
          <w:i/>
        </w:rPr>
        <w:t>9/1</w:t>
      </w:r>
      <w:r w:rsidR="00D20347" w:rsidRPr="00D20347">
        <w:rPr>
          <w:b/>
          <w:i/>
        </w:rPr>
        <w:t>/2020</w:t>
      </w:r>
    </w:p>
    <w:p w14:paraId="53B250D7" w14:textId="706A62CE" w:rsidR="00D20347" w:rsidRDefault="00F12FA7">
      <w:pPr>
        <w:rPr>
          <w:b/>
          <w:i/>
        </w:rPr>
      </w:pPr>
      <w:r>
        <w:rPr>
          <w:b/>
          <w:i/>
        </w:rPr>
        <w:t xml:space="preserve">Seth </w:t>
      </w:r>
      <w:proofErr w:type="spellStart"/>
      <w:r>
        <w:rPr>
          <w:b/>
          <w:i/>
        </w:rPr>
        <w:t>Gamradt</w:t>
      </w:r>
      <w:proofErr w:type="spellEnd"/>
    </w:p>
    <w:p w14:paraId="38EC247E" w14:textId="77777777" w:rsidR="00F12FA7" w:rsidRPr="00F12FA7" w:rsidRDefault="00F12FA7" w:rsidP="00F12FA7">
      <w:pPr>
        <w:spacing w:after="0" w:line="240" w:lineRule="auto"/>
        <w:rPr>
          <w:rFonts w:eastAsia="Times New Roman" w:cstheme="minorHAnsi"/>
        </w:rPr>
      </w:pPr>
      <w:r w:rsidRPr="00F12FA7">
        <w:rPr>
          <w:rFonts w:eastAsia="Times New Roman" w:cstheme="minorHAnsi"/>
          <w:color w:val="201F1E"/>
          <w:shd w:val="clear" w:color="auto" w:fill="FFFFFF"/>
        </w:rPr>
        <w:lastRenderedPageBreak/>
        <w:t xml:space="preserve">Matt, great technique. I texted JP that not 15 minutes after his case was posted on Codman this patient walked in my clinic; clavicle is subluxated posteriorly.  Any hope for conservative Rx? Seth </w:t>
      </w:r>
      <w:proofErr w:type="spellStart"/>
      <w:r w:rsidRPr="00F12FA7">
        <w:rPr>
          <w:rFonts w:eastAsia="Times New Roman" w:cstheme="minorHAnsi"/>
          <w:color w:val="201F1E"/>
          <w:shd w:val="clear" w:color="auto" w:fill="FFFFFF"/>
        </w:rPr>
        <w:t>Gamradt</w:t>
      </w:r>
      <w:proofErr w:type="spellEnd"/>
      <w:r w:rsidRPr="00F12FA7">
        <w:rPr>
          <w:rFonts w:eastAsia="Times New Roman" w:cstheme="minorHAnsi"/>
          <w:color w:val="201F1E"/>
          <w:shd w:val="clear" w:color="auto" w:fill="FFFFFF"/>
        </w:rPr>
        <w:t xml:space="preserve"> MD USC</w:t>
      </w:r>
    </w:p>
    <w:p w14:paraId="1C35C9A5" w14:textId="5640BDA1" w:rsidR="00D20347" w:rsidRDefault="00D20347" w:rsidP="00D20347">
      <w:pPr>
        <w:pStyle w:val="NormalWeb"/>
        <w:shd w:val="clear" w:color="auto" w:fill="FFFFFF"/>
        <w:spacing w:before="0" w:beforeAutospacing="0" w:after="0" w:afterAutospacing="0"/>
        <w:rPr>
          <w:rFonts w:ascii="Calibri" w:hAnsi="Calibri" w:cs="Calibri"/>
          <w:color w:val="201F1E"/>
          <w:sz w:val="22"/>
          <w:szCs w:val="22"/>
        </w:rPr>
      </w:pPr>
    </w:p>
    <w:p w14:paraId="0CB7AAC0" w14:textId="60425A8C" w:rsidR="00F12FA7" w:rsidRDefault="00F12FA7" w:rsidP="00D2034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noProof/>
          <w:color w:val="201F1E"/>
          <w:sz w:val="22"/>
          <w:szCs w:val="22"/>
        </w:rPr>
        <w:drawing>
          <wp:inline distT="0" distB="0" distL="0" distR="0" wp14:anchorId="6C9892AF" wp14:editId="3532215D">
            <wp:extent cx="3657600" cy="3657600"/>
            <wp:effectExtent l="0" t="0" r="0" b="0"/>
            <wp:docPr id="2" name="Picture 2" descr="A picture containing sitting, grey, laying,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tting, grey, laying, rid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657600" cy="3657600"/>
                    </a:xfrm>
                    <a:prstGeom prst="rect">
                      <a:avLst/>
                    </a:prstGeom>
                  </pic:spPr>
                </pic:pic>
              </a:graphicData>
            </a:graphic>
          </wp:inline>
        </w:drawing>
      </w:r>
    </w:p>
    <w:p w14:paraId="0A7FC102" w14:textId="621C1050" w:rsidR="00F12FA7" w:rsidRDefault="00F12FA7" w:rsidP="00D20347">
      <w:pPr>
        <w:pStyle w:val="NormalWeb"/>
        <w:shd w:val="clear" w:color="auto" w:fill="FFFFFF"/>
        <w:spacing w:before="0" w:beforeAutospacing="0" w:after="0" w:afterAutospacing="0"/>
        <w:rPr>
          <w:rFonts w:ascii="Calibri" w:hAnsi="Calibri" w:cs="Calibri"/>
          <w:color w:val="201F1E"/>
          <w:sz w:val="22"/>
          <w:szCs w:val="22"/>
        </w:rPr>
      </w:pPr>
    </w:p>
    <w:p w14:paraId="02208ABE" w14:textId="35775EAF" w:rsidR="00F12FA7" w:rsidRDefault="00F12FA7" w:rsidP="00D20347">
      <w:pPr>
        <w:pStyle w:val="NormalWeb"/>
        <w:shd w:val="clear" w:color="auto" w:fill="FFFFFF"/>
        <w:spacing w:before="0" w:beforeAutospacing="0" w:after="0" w:afterAutospacing="0"/>
        <w:rPr>
          <w:rFonts w:ascii="Calibri" w:hAnsi="Calibri" w:cs="Calibri"/>
          <w:color w:val="201F1E"/>
          <w:sz w:val="22"/>
          <w:szCs w:val="22"/>
        </w:rPr>
      </w:pPr>
    </w:p>
    <w:p w14:paraId="3F783A3D" w14:textId="77777777" w:rsidR="00F12FA7" w:rsidRDefault="00F12FA7" w:rsidP="00D20347">
      <w:pPr>
        <w:pStyle w:val="NormalWeb"/>
        <w:shd w:val="clear" w:color="auto" w:fill="FFFFFF"/>
        <w:spacing w:before="0" w:beforeAutospacing="0" w:after="0" w:afterAutospacing="0"/>
        <w:rPr>
          <w:rFonts w:ascii="Calibri" w:hAnsi="Calibri" w:cs="Calibri"/>
          <w:color w:val="201F1E"/>
          <w:sz w:val="22"/>
          <w:szCs w:val="22"/>
        </w:rPr>
      </w:pPr>
    </w:p>
    <w:p w14:paraId="56857078" w14:textId="0AF9D036" w:rsidR="00D20347" w:rsidRDefault="00961E12" w:rsidP="00D20347">
      <w:pPr>
        <w:pStyle w:val="NormalWeb"/>
        <w:shd w:val="clear" w:color="auto" w:fill="FFFFFF"/>
        <w:spacing w:before="0" w:beforeAutospacing="0" w:after="0" w:afterAutospacing="0"/>
        <w:rPr>
          <w:rFonts w:ascii="Calibri" w:hAnsi="Calibri" w:cs="Calibri"/>
          <w:b/>
          <w:i/>
          <w:color w:val="201F1E"/>
          <w:sz w:val="22"/>
          <w:szCs w:val="22"/>
        </w:rPr>
      </w:pPr>
      <w:r>
        <w:rPr>
          <w:rFonts w:ascii="Calibri" w:hAnsi="Calibri" w:cs="Calibri"/>
          <w:b/>
          <w:i/>
          <w:color w:val="201F1E"/>
          <w:sz w:val="22"/>
          <w:szCs w:val="22"/>
        </w:rPr>
        <w:t>9/2</w:t>
      </w:r>
      <w:r w:rsidR="00D20347" w:rsidRPr="00D20347">
        <w:rPr>
          <w:rFonts w:ascii="Calibri" w:hAnsi="Calibri" w:cs="Calibri"/>
          <w:b/>
          <w:i/>
          <w:color w:val="201F1E"/>
          <w:sz w:val="22"/>
          <w:szCs w:val="22"/>
        </w:rPr>
        <w:t>/2020</w:t>
      </w:r>
    </w:p>
    <w:p w14:paraId="2CB56A74" w14:textId="14480BDD" w:rsidR="00961E12" w:rsidRPr="00D20347" w:rsidRDefault="00961E12" w:rsidP="00D20347">
      <w:pPr>
        <w:pStyle w:val="NormalWeb"/>
        <w:shd w:val="clear" w:color="auto" w:fill="FFFFFF"/>
        <w:spacing w:before="0" w:beforeAutospacing="0" w:after="0" w:afterAutospacing="0"/>
        <w:rPr>
          <w:rFonts w:ascii="Calibri" w:hAnsi="Calibri" w:cs="Calibri"/>
          <w:b/>
          <w:i/>
          <w:color w:val="201F1E"/>
          <w:sz w:val="22"/>
          <w:szCs w:val="22"/>
        </w:rPr>
      </w:pPr>
      <w:r>
        <w:rPr>
          <w:rFonts w:ascii="Calibri" w:hAnsi="Calibri" w:cs="Calibri"/>
          <w:b/>
          <w:i/>
          <w:color w:val="201F1E"/>
          <w:sz w:val="22"/>
          <w:szCs w:val="22"/>
        </w:rPr>
        <w:t xml:space="preserve">Gregory </w:t>
      </w:r>
      <w:proofErr w:type="spellStart"/>
      <w:r>
        <w:rPr>
          <w:rFonts w:ascii="Calibri" w:hAnsi="Calibri" w:cs="Calibri"/>
          <w:b/>
          <w:i/>
          <w:color w:val="201F1E"/>
          <w:sz w:val="22"/>
          <w:szCs w:val="22"/>
        </w:rPr>
        <w:t>Mallo</w:t>
      </w:r>
      <w:proofErr w:type="spellEnd"/>
    </w:p>
    <w:p w14:paraId="583887E7" w14:textId="4A618335" w:rsidR="00D20347" w:rsidRPr="00D20347" w:rsidRDefault="00D20347" w:rsidP="00D20347">
      <w:pPr>
        <w:pStyle w:val="NormalWeb"/>
        <w:shd w:val="clear" w:color="auto" w:fill="FFFFFF"/>
        <w:spacing w:before="0" w:beforeAutospacing="0" w:after="0" w:afterAutospacing="0"/>
        <w:rPr>
          <w:rFonts w:ascii="Calibri" w:hAnsi="Calibri" w:cs="Calibri"/>
          <w:b/>
          <w:i/>
          <w:color w:val="201F1E"/>
          <w:sz w:val="22"/>
          <w:szCs w:val="22"/>
        </w:rPr>
      </w:pPr>
    </w:p>
    <w:p w14:paraId="0BC2A0BB" w14:textId="77777777" w:rsidR="00D20347" w:rsidRDefault="00D20347" w:rsidP="00D20347">
      <w:pPr>
        <w:pStyle w:val="NormalWeb"/>
        <w:shd w:val="clear" w:color="auto" w:fill="FFFFFF"/>
        <w:spacing w:before="0" w:beforeAutospacing="0" w:after="0" w:afterAutospacing="0"/>
        <w:rPr>
          <w:rFonts w:ascii="Calibri" w:hAnsi="Calibri" w:cs="Calibri"/>
          <w:color w:val="201F1E"/>
          <w:sz w:val="22"/>
          <w:szCs w:val="22"/>
        </w:rPr>
      </w:pPr>
    </w:p>
    <w:p w14:paraId="544AD948" w14:textId="77777777" w:rsidR="00961E12" w:rsidRPr="00961E12" w:rsidRDefault="00961E12" w:rsidP="00961E12">
      <w:pPr>
        <w:spacing w:after="0" w:line="240" w:lineRule="auto"/>
        <w:textAlignment w:val="baseline"/>
        <w:rPr>
          <w:rFonts w:eastAsia="Times New Roman" w:cstheme="minorHAnsi"/>
          <w:color w:val="201F1E"/>
        </w:rPr>
      </w:pPr>
      <w:r w:rsidRPr="00961E12">
        <w:rPr>
          <w:rFonts w:eastAsia="Times New Roman" w:cstheme="minorHAnsi"/>
          <w:color w:val="201F1E"/>
        </w:rPr>
        <w:t xml:space="preserve">For what it’s worth- I have </w:t>
      </w:r>
      <w:proofErr w:type="gramStart"/>
      <w:r w:rsidRPr="00961E12">
        <w:rPr>
          <w:rFonts w:eastAsia="Times New Roman" w:cstheme="minorHAnsi"/>
          <w:color w:val="201F1E"/>
        </w:rPr>
        <w:t>addressed  3</w:t>
      </w:r>
      <w:proofErr w:type="gramEnd"/>
      <w:r w:rsidRPr="00961E12">
        <w:rPr>
          <w:rFonts w:eastAsia="Times New Roman" w:cstheme="minorHAnsi"/>
          <w:color w:val="201F1E"/>
        </w:rPr>
        <w:t xml:space="preserve"> cases with horizontal micro-instability (pain with AC drawer test) and aggressive prior DCE. Normal CC distance as follows:</w:t>
      </w:r>
    </w:p>
    <w:p w14:paraId="567E832F" w14:textId="77777777" w:rsidR="00961E12" w:rsidRPr="00961E12" w:rsidRDefault="00961E12" w:rsidP="00961E12">
      <w:pPr>
        <w:spacing w:after="0" w:line="240" w:lineRule="auto"/>
        <w:textAlignment w:val="baseline"/>
        <w:rPr>
          <w:rFonts w:eastAsia="Times New Roman" w:cstheme="minorHAnsi"/>
          <w:color w:val="201F1E"/>
        </w:rPr>
      </w:pPr>
    </w:p>
    <w:p w14:paraId="4E7B8EB8" w14:textId="77777777" w:rsidR="00961E12" w:rsidRPr="00961E12" w:rsidRDefault="00961E12" w:rsidP="00961E12">
      <w:pPr>
        <w:spacing w:after="0" w:line="240" w:lineRule="auto"/>
        <w:textAlignment w:val="baseline"/>
        <w:rPr>
          <w:rFonts w:eastAsia="Times New Roman" w:cstheme="minorHAnsi"/>
          <w:color w:val="201F1E"/>
        </w:rPr>
      </w:pPr>
      <w:r w:rsidRPr="00961E12">
        <w:rPr>
          <w:rFonts w:eastAsia="Times New Roman" w:cstheme="minorHAnsi"/>
          <w:color w:val="201F1E"/>
        </w:rPr>
        <w:t xml:space="preserve">I Elevated large thick anterior and posterior flaps of clavipectoral fascia and tightened/ imbricated with a “pants over vest” technique.  I have used a small Peek anchor (hand type anchor in lateral clavicle) to suck the fascia down the </w:t>
      </w:r>
      <w:proofErr w:type="spellStart"/>
      <w:r w:rsidRPr="00961E12">
        <w:rPr>
          <w:rFonts w:eastAsia="Times New Roman" w:cstheme="minorHAnsi"/>
          <w:color w:val="201F1E"/>
        </w:rPr>
        <w:t>the</w:t>
      </w:r>
      <w:proofErr w:type="spellEnd"/>
      <w:r w:rsidRPr="00961E12">
        <w:rPr>
          <w:rFonts w:eastAsia="Times New Roman" w:cstheme="minorHAnsi"/>
          <w:color w:val="201F1E"/>
        </w:rPr>
        <w:t xml:space="preserve"> bone and stabilize.</w:t>
      </w:r>
    </w:p>
    <w:p w14:paraId="751F1137" w14:textId="29674EDC" w:rsidR="00961E12" w:rsidRDefault="00961E12" w:rsidP="00961E12">
      <w:pPr>
        <w:spacing w:after="0" w:line="240" w:lineRule="auto"/>
        <w:textAlignment w:val="baseline"/>
        <w:rPr>
          <w:rFonts w:eastAsia="Times New Roman" w:cstheme="minorHAnsi"/>
          <w:color w:val="201F1E"/>
        </w:rPr>
      </w:pPr>
      <w:r w:rsidRPr="00961E12">
        <w:rPr>
          <w:rFonts w:eastAsia="Times New Roman" w:cstheme="minorHAnsi"/>
          <w:color w:val="201F1E"/>
        </w:rPr>
        <w:t>Sling for 2-3 weeks to allow tissue to tighten the rehab like DCE.</w:t>
      </w:r>
    </w:p>
    <w:p w14:paraId="7B490BBC" w14:textId="77777777" w:rsidR="00AF31E3" w:rsidRPr="00961E12" w:rsidRDefault="00AF31E3" w:rsidP="00961E12">
      <w:pPr>
        <w:spacing w:after="0" w:line="240" w:lineRule="auto"/>
        <w:textAlignment w:val="baseline"/>
        <w:rPr>
          <w:rFonts w:eastAsia="Times New Roman" w:cstheme="minorHAnsi"/>
          <w:color w:val="201F1E"/>
        </w:rPr>
      </w:pPr>
    </w:p>
    <w:p w14:paraId="52D9E575" w14:textId="77777777" w:rsidR="00D20347" w:rsidRDefault="00D20347" w:rsidP="00D20347">
      <w:pPr>
        <w:pStyle w:val="NormalWeb"/>
        <w:shd w:val="clear" w:color="auto" w:fill="FFFFFF"/>
        <w:spacing w:before="0" w:beforeAutospacing="0" w:after="0" w:afterAutospacing="0"/>
        <w:rPr>
          <w:rFonts w:ascii="Calibri" w:hAnsi="Calibri" w:cs="Calibri"/>
          <w:color w:val="201F1E"/>
          <w:sz w:val="22"/>
          <w:szCs w:val="22"/>
        </w:rPr>
      </w:pPr>
    </w:p>
    <w:p w14:paraId="6079FA62" w14:textId="3766DB98" w:rsidR="00D20347" w:rsidRPr="00AF31E3" w:rsidRDefault="00AF31E3">
      <w:pPr>
        <w:rPr>
          <w:b/>
          <w:i/>
        </w:rPr>
      </w:pPr>
      <w:r w:rsidRPr="00AF31E3">
        <w:rPr>
          <w:b/>
          <w:i/>
        </w:rPr>
        <w:t>9/2/2020</w:t>
      </w:r>
    </w:p>
    <w:p w14:paraId="000337DB" w14:textId="7E1A4605" w:rsidR="00AF31E3" w:rsidRDefault="00AF31E3">
      <w:pPr>
        <w:rPr>
          <w:b/>
          <w:i/>
        </w:rPr>
      </w:pPr>
      <w:r w:rsidRPr="00AF31E3">
        <w:rPr>
          <w:b/>
          <w:i/>
        </w:rPr>
        <w:t>Randy Cohn</w:t>
      </w:r>
    </w:p>
    <w:p w14:paraId="50FD2A32" w14:textId="77777777" w:rsidR="00AF31E3" w:rsidRPr="00AF31E3" w:rsidRDefault="00AF31E3">
      <w:pPr>
        <w:rPr>
          <w:b/>
          <w:i/>
        </w:rPr>
      </w:pPr>
    </w:p>
    <w:p w14:paraId="26077252" w14:textId="38FE0F5C" w:rsidR="00AF31E3" w:rsidRDefault="00AF31E3" w:rsidP="00AF31E3">
      <w:r>
        <w:lastRenderedPageBreak/>
        <w:t xml:space="preserve">I did a case like this while at MGH with Dr. Provencher. We used a 2cm block of iliac crest, that was added to the distal clavicle using the </w:t>
      </w:r>
      <w:proofErr w:type="spellStart"/>
      <w:r>
        <w:t>arthrex</w:t>
      </w:r>
      <w:proofErr w:type="spellEnd"/>
      <w:r>
        <w:t xml:space="preserve"> distal clavicle locking plate. </w:t>
      </w:r>
      <w:proofErr w:type="spellStart"/>
      <w:r>
        <w:t>Dogbone</w:t>
      </w:r>
      <w:proofErr w:type="spellEnd"/>
      <w:r>
        <w:t xml:space="preserve"> buttons were placed through the plate and coracoid. And a soft tissue allograft around the coracoid and clavicle. </w:t>
      </w:r>
    </w:p>
    <w:p w14:paraId="1641D942" w14:textId="1B48AE16" w:rsidR="00AF31E3" w:rsidRDefault="00AF31E3" w:rsidP="00AF31E3">
      <w:r>
        <w:t xml:space="preserve">I did ask him about why the technique had not been written up and if you had any outcomes on his series of these </w:t>
      </w:r>
      <w:proofErr w:type="gramStart"/>
      <w:r>
        <w:t>patients</w:t>
      </w:r>
      <w:proofErr w:type="gramEnd"/>
      <w:r>
        <w:t xml:space="preserve"> but he did not at that time.  I haven’t done anything similar since being out in practice. </w:t>
      </w:r>
    </w:p>
    <w:p w14:paraId="77388733" w14:textId="77777777" w:rsidR="00AF31E3" w:rsidRDefault="00AF31E3" w:rsidP="00AF31E3">
      <w:r>
        <w:t>Hope all is well.</w:t>
      </w:r>
    </w:p>
    <w:p w14:paraId="0FF102FF" w14:textId="4E4B4760" w:rsidR="00AF31E3" w:rsidRDefault="00AF31E3" w:rsidP="00AF31E3">
      <w:r>
        <w:t>Randy</w:t>
      </w:r>
    </w:p>
    <w:p w14:paraId="2C0CB220" w14:textId="3C5425E1" w:rsidR="00AF31E3" w:rsidRDefault="00AF31E3" w:rsidP="00AF31E3">
      <w:r>
        <w:t xml:space="preserve">(If it would </w:t>
      </w:r>
      <w:proofErr w:type="gramStart"/>
      <w:r>
        <w:t>help</w:t>
      </w:r>
      <w:proofErr w:type="gramEnd"/>
      <w:r>
        <w:t xml:space="preserve"> I can try to find the patient’s name in my notes from fellowship to see the images)</w:t>
      </w:r>
    </w:p>
    <w:p w14:paraId="033E08E0" w14:textId="7DE72E92" w:rsidR="00AF31E3" w:rsidRDefault="00AF31E3" w:rsidP="00AF31E3"/>
    <w:p w14:paraId="4244A03E" w14:textId="203B6C3C" w:rsidR="00AF31E3" w:rsidRPr="00AF31E3" w:rsidRDefault="00AF31E3" w:rsidP="00AF31E3">
      <w:pPr>
        <w:rPr>
          <w:b/>
          <w:i/>
        </w:rPr>
      </w:pPr>
      <w:r w:rsidRPr="00AF31E3">
        <w:rPr>
          <w:b/>
          <w:i/>
        </w:rPr>
        <w:t>9/2/2020</w:t>
      </w:r>
    </w:p>
    <w:p w14:paraId="22B400AE" w14:textId="0D3C5785" w:rsidR="00AF31E3" w:rsidRPr="00AF31E3" w:rsidRDefault="00AF31E3" w:rsidP="00AF31E3">
      <w:pPr>
        <w:rPr>
          <w:b/>
          <w:i/>
        </w:rPr>
      </w:pPr>
      <w:r w:rsidRPr="00AF31E3">
        <w:rPr>
          <w:b/>
          <w:i/>
        </w:rPr>
        <w:t>Bassem Elhassan</w:t>
      </w:r>
    </w:p>
    <w:p w14:paraId="00EF801B" w14:textId="77777777" w:rsidR="00AF31E3" w:rsidRDefault="00AF31E3" w:rsidP="00AF31E3">
      <w:pPr>
        <w:pStyle w:val="PlainText"/>
      </w:pPr>
      <w:r>
        <w:t>Dear JP</w:t>
      </w:r>
    </w:p>
    <w:p w14:paraId="7F12359D" w14:textId="77777777" w:rsidR="00AF31E3" w:rsidRDefault="00AF31E3" w:rsidP="00AF31E3">
      <w:pPr>
        <w:pStyle w:val="PlainText"/>
      </w:pPr>
      <w:r>
        <w:t xml:space="preserve">Tough problem but because it involved the lateral </w:t>
      </w:r>
      <w:proofErr w:type="gramStart"/>
      <w:r>
        <w:t>clavicle</w:t>
      </w:r>
      <w:proofErr w:type="gramEnd"/>
      <w:r>
        <w:t xml:space="preserve"> I do agree with what Matt has proposed with bone grafting. </w:t>
      </w:r>
    </w:p>
    <w:p w14:paraId="789FD5DF" w14:textId="5E729F26" w:rsidR="00AF31E3" w:rsidRDefault="00AF31E3" w:rsidP="00AF31E3">
      <w:pPr>
        <w:pStyle w:val="PlainText"/>
      </w:pPr>
      <w:proofErr w:type="gramStart"/>
      <w:r>
        <w:t>However</w:t>
      </w:r>
      <w:proofErr w:type="gramEnd"/>
      <w:r>
        <w:t xml:space="preserve"> we haven’t used iliac crest for this one. </w:t>
      </w:r>
    </w:p>
    <w:p w14:paraId="26DCD1E9" w14:textId="77777777" w:rsidR="00AF31E3" w:rsidRDefault="00AF31E3" w:rsidP="00AF31E3">
      <w:pPr>
        <w:pStyle w:val="PlainText"/>
      </w:pPr>
      <w:r>
        <w:t xml:space="preserve">We have used instead lateral clavicle allograft or first rib autograft (it is easier to harvest it because it is in the field of exposure) ORIF of bone, ligament reconstruction and we do add Temporary pinning of the New AC until bone is confirmed to be healed by CT scan then the pins are taken out. </w:t>
      </w:r>
    </w:p>
    <w:p w14:paraId="006DA1E7" w14:textId="77777777" w:rsidR="00AF31E3" w:rsidRDefault="00AF31E3" w:rsidP="00AF31E3">
      <w:pPr>
        <w:pStyle w:val="PlainText"/>
      </w:pPr>
      <w:r>
        <w:t xml:space="preserve">Of note if we used allograft for </w:t>
      </w:r>
      <w:proofErr w:type="gramStart"/>
      <w:r>
        <w:t>reconstruction</w:t>
      </w:r>
      <w:proofErr w:type="gramEnd"/>
      <w:r>
        <w:t xml:space="preserve"> we attach the tip of Coracoid with the Conjoint tendon left attached to it to the undersurface of the allograft as a dynamic stabilizer. </w:t>
      </w:r>
    </w:p>
    <w:p w14:paraId="08E8CE9F" w14:textId="77777777" w:rsidR="00AF31E3" w:rsidRDefault="00AF31E3" w:rsidP="00AF31E3">
      <w:pPr>
        <w:pStyle w:val="PlainText"/>
      </w:pPr>
      <w:r>
        <w:t>Sincerely</w:t>
      </w:r>
    </w:p>
    <w:p w14:paraId="664B69F9" w14:textId="77777777" w:rsidR="00AF31E3" w:rsidRDefault="00AF31E3" w:rsidP="00AF31E3">
      <w:pPr>
        <w:pStyle w:val="PlainText"/>
      </w:pPr>
      <w:r>
        <w:t>B</w:t>
      </w:r>
    </w:p>
    <w:p w14:paraId="5EF62FC1" w14:textId="6E504F64" w:rsidR="00AF31E3" w:rsidRPr="00AF31E3" w:rsidRDefault="00AF31E3" w:rsidP="00AF31E3">
      <w:pPr>
        <w:rPr>
          <w:b/>
          <w:i/>
        </w:rPr>
      </w:pPr>
    </w:p>
    <w:p w14:paraId="1A02A053" w14:textId="7C0E58F6" w:rsidR="00AF31E3" w:rsidRPr="00AF31E3" w:rsidRDefault="00AF31E3" w:rsidP="00AF31E3">
      <w:pPr>
        <w:rPr>
          <w:b/>
          <w:i/>
        </w:rPr>
      </w:pPr>
      <w:r w:rsidRPr="00AF31E3">
        <w:rPr>
          <w:b/>
          <w:i/>
        </w:rPr>
        <w:t>JP Warner</w:t>
      </w:r>
    </w:p>
    <w:p w14:paraId="4D77D545" w14:textId="0E2400DD" w:rsidR="00AF31E3" w:rsidRPr="00AF31E3" w:rsidRDefault="00AF31E3" w:rsidP="00AF31E3">
      <w:pPr>
        <w:rPr>
          <w:b/>
          <w:i/>
        </w:rPr>
      </w:pPr>
      <w:r w:rsidRPr="00AF31E3">
        <w:rPr>
          <w:b/>
          <w:i/>
        </w:rPr>
        <w:t>9/3/2020</w:t>
      </w:r>
    </w:p>
    <w:p w14:paraId="60EB54C8" w14:textId="77777777" w:rsidR="00AF31E3" w:rsidRDefault="00AF31E3" w:rsidP="00AF31E3">
      <w:pPr>
        <w:pStyle w:val="PlainText"/>
      </w:pPr>
      <w:r>
        <w:t xml:space="preserve">Bassem: Thank you. </w:t>
      </w:r>
    </w:p>
    <w:p w14:paraId="3F205FC9" w14:textId="77777777" w:rsidR="00AF31E3" w:rsidRDefault="00AF31E3" w:rsidP="00AF31E3">
      <w:pPr>
        <w:pStyle w:val="PlainText"/>
      </w:pPr>
    </w:p>
    <w:p w14:paraId="580787C5" w14:textId="77777777" w:rsidR="00AF31E3" w:rsidRDefault="00AF31E3" w:rsidP="00AF31E3">
      <w:pPr>
        <w:pStyle w:val="PlainText"/>
      </w:pPr>
      <w:r>
        <w:t>Can you give us numbers for cases you've done with this technique and can you share a case with us from standpoint of technique, radiographs and outcome? Finally, perhaps you can differentiate this from medial clavicular insufficiency which, as you know, we sometimes see after SC joint resections.</w:t>
      </w:r>
    </w:p>
    <w:p w14:paraId="33F08408" w14:textId="77777777" w:rsidR="00AF31E3" w:rsidRDefault="00AF31E3" w:rsidP="00AF31E3">
      <w:pPr>
        <w:pStyle w:val="PlainText"/>
      </w:pPr>
    </w:p>
    <w:p w14:paraId="2D05FD3A" w14:textId="77777777" w:rsidR="00AF31E3" w:rsidRDefault="00AF31E3" w:rsidP="00AF31E3">
      <w:pPr>
        <w:pStyle w:val="PlainText"/>
      </w:pPr>
      <w:r>
        <w:t>Thanks</w:t>
      </w:r>
    </w:p>
    <w:p w14:paraId="59D05723" w14:textId="77777777" w:rsidR="00AF31E3" w:rsidRDefault="00AF31E3" w:rsidP="00AF31E3">
      <w:pPr>
        <w:pStyle w:val="PlainText"/>
      </w:pPr>
    </w:p>
    <w:p w14:paraId="28ABB4FB" w14:textId="33E36D82" w:rsidR="00AF31E3" w:rsidRDefault="00AF31E3" w:rsidP="00AF31E3">
      <w:pPr>
        <w:pStyle w:val="PlainText"/>
      </w:pPr>
      <w:r>
        <w:t>JPW</w:t>
      </w:r>
    </w:p>
    <w:p w14:paraId="36ECF27D" w14:textId="3B1F6C38" w:rsidR="00F60ABC" w:rsidRDefault="00F60ABC" w:rsidP="00AF31E3">
      <w:pPr>
        <w:pStyle w:val="PlainText"/>
      </w:pPr>
    </w:p>
    <w:p w14:paraId="3F876CC5" w14:textId="3230C287" w:rsidR="00F60ABC" w:rsidRPr="00F60ABC" w:rsidRDefault="00F60ABC" w:rsidP="00AF31E3">
      <w:pPr>
        <w:pStyle w:val="PlainText"/>
        <w:rPr>
          <w:b/>
          <w:i/>
        </w:rPr>
      </w:pPr>
      <w:r w:rsidRPr="00F60ABC">
        <w:rPr>
          <w:b/>
          <w:i/>
        </w:rPr>
        <w:t>Bassem Elhassan</w:t>
      </w:r>
    </w:p>
    <w:p w14:paraId="13A38A9D" w14:textId="5415A53D" w:rsidR="00F60ABC" w:rsidRPr="00F60ABC" w:rsidRDefault="00F60ABC" w:rsidP="00AF31E3">
      <w:pPr>
        <w:pStyle w:val="PlainText"/>
        <w:rPr>
          <w:b/>
          <w:i/>
        </w:rPr>
      </w:pPr>
      <w:r w:rsidRPr="00F60ABC">
        <w:rPr>
          <w:b/>
          <w:i/>
        </w:rPr>
        <w:t>9/3/2020</w:t>
      </w:r>
    </w:p>
    <w:p w14:paraId="5D710913" w14:textId="5475F7AA" w:rsidR="00F60ABC" w:rsidRDefault="00F60ABC" w:rsidP="00AF31E3">
      <w:pPr>
        <w:pStyle w:val="PlainText"/>
      </w:pPr>
    </w:p>
    <w:p w14:paraId="2FAD4A7F" w14:textId="77777777" w:rsidR="00F60ABC" w:rsidRDefault="00F60ABC" w:rsidP="00F60ABC">
      <w:pPr>
        <w:pStyle w:val="PlainText"/>
      </w:pPr>
      <w:r>
        <w:lastRenderedPageBreak/>
        <w:t xml:space="preserve">The number is small: 3 for allograft with coracoid tip and 2 for the rib autograft </w:t>
      </w:r>
      <w:proofErr w:type="gramStart"/>
      <w:r>
        <w:t>As</w:t>
      </w:r>
      <w:proofErr w:type="gramEnd"/>
      <w:r>
        <w:t xml:space="preserve"> for the medial SC joint insufficiency, completely different scenario as you have mentioned.</w:t>
      </w:r>
    </w:p>
    <w:p w14:paraId="260FB2D2" w14:textId="77777777" w:rsidR="00F60ABC" w:rsidRDefault="00F60ABC" w:rsidP="00F60ABC">
      <w:pPr>
        <w:pStyle w:val="PlainText"/>
      </w:pPr>
      <w:r>
        <w:t>We have designed reconstruction by transferring and fixing the medial deficient clavicle end to end to the lateral first rib (osteotomized) and essentially creating a new SC joint distal to the original one. I mean, the costochondral joint becomes the new SC joint.</w:t>
      </w:r>
    </w:p>
    <w:p w14:paraId="434BDD1C" w14:textId="77777777" w:rsidR="00F60ABC" w:rsidRDefault="00F60ABC" w:rsidP="00F60ABC">
      <w:pPr>
        <w:pStyle w:val="PlainText"/>
      </w:pPr>
      <w:r>
        <w:t xml:space="preserve">I will share techniques of </w:t>
      </w:r>
      <w:proofErr w:type="gramStart"/>
      <w:r>
        <w:t>both</w:t>
      </w:r>
      <w:proofErr w:type="gramEnd"/>
      <w:r>
        <w:t xml:space="preserve"> but the document might be too large to send Cheers B</w:t>
      </w:r>
    </w:p>
    <w:p w14:paraId="1641E22C" w14:textId="144B4E90" w:rsidR="00AF31E3" w:rsidRDefault="00AF31E3" w:rsidP="00AF31E3"/>
    <w:p w14:paraId="28119E17" w14:textId="1201104F" w:rsidR="0082706F" w:rsidRPr="0082706F" w:rsidRDefault="0082706F" w:rsidP="00AF31E3">
      <w:pPr>
        <w:rPr>
          <w:b/>
          <w:i/>
        </w:rPr>
      </w:pPr>
      <w:r w:rsidRPr="0082706F">
        <w:rPr>
          <w:b/>
          <w:i/>
        </w:rPr>
        <w:t>9/3/2020</w:t>
      </w:r>
    </w:p>
    <w:p w14:paraId="4DDB5B60" w14:textId="6C6ACD8A" w:rsidR="0082706F" w:rsidRPr="0082706F" w:rsidRDefault="0082706F" w:rsidP="00AF31E3">
      <w:pPr>
        <w:rPr>
          <w:b/>
          <w:i/>
        </w:rPr>
      </w:pPr>
      <w:r w:rsidRPr="0082706F">
        <w:rPr>
          <w:b/>
          <w:i/>
        </w:rPr>
        <w:t xml:space="preserve">Ashish </w:t>
      </w:r>
      <w:proofErr w:type="spellStart"/>
      <w:r w:rsidRPr="0082706F">
        <w:rPr>
          <w:b/>
          <w:i/>
        </w:rPr>
        <w:t>Bedi</w:t>
      </w:r>
      <w:proofErr w:type="spellEnd"/>
    </w:p>
    <w:p w14:paraId="585C0731" w14:textId="6833BD17" w:rsidR="0082706F" w:rsidRDefault="0082706F" w:rsidP="00AF31E3">
      <w:r w:rsidRPr="0082706F">
        <w:t xml:space="preserve">Thanks JP. Very interesting case. I have treated a 50 </w:t>
      </w:r>
      <w:proofErr w:type="spellStart"/>
      <w:r w:rsidRPr="0082706F">
        <w:t>yr</w:t>
      </w:r>
      <w:proofErr w:type="spellEnd"/>
      <w:r w:rsidRPr="0082706F">
        <w:t xml:space="preserve"> old professional photographer who came to me after 5 shoulder ops after a </w:t>
      </w:r>
      <w:proofErr w:type="spellStart"/>
      <w:r w:rsidRPr="0082706F">
        <w:t>lat</w:t>
      </w:r>
      <w:proofErr w:type="spellEnd"/>
      <w:r w:rsidRPr="0082706F">
        <w:t xml:space="preserve"> clavicle fracture and </w:t>
      </w:r>
      <w:proofErr w:type="spellStart"/>
      <w:r w:rsidRPr="0082706F">
        <w:t>acj</w:t>
      </w:r>
      <w:proofErr w:type="spellEnd"/>
      <w:r w:rsidRPr="0082706F">
        <w:t xml:space="preserve"> dislocation. Active elevation 40 ER 0 VAS8.  Pics below. Large segment of bone was excised. I </w:t>
      </w:r>
      <w:proofErr w:type="spellStart"/>
      <w:r w:rsidRPr="0082706F">
        <w:t>overl</w:t>
      </w:r>
      <w:bookmarkStart w:id="0" w:name="_GoBack"/>
      <w:bookmarkEnd w:id="0"/>
      <w:r w:rsidRPr="0082706F">
        <w:t>ayed</w:t>
      </w:r>
      <w:proofErr w:type="spellEnd"/>
      <w:r w:rsidRPr="0082706F">
        <w:t xml:space="preserve"> both clavicle </w:t>
      </w:r>
      <w:proofErr w:type="spellStart"/>
      <w:r w:rsidRPr="0082706F">
        <w:t>CtScans</w:t>
      </w:r>
      <w:proofErr w:type="spellEnd"/>
      <w:r w:rsidRPr="0082706F">
        <w:t xml:space="preserve"> and evaluated 4 cm defect. </w:t>
      </w:r>
      <w:proofErr w:type="spellStart"/>
      <w:r w:rsidRPr="0082706F">
        <w:t>Reconstrcted</w:t>
      </w:r>
      <w:proofErr w:type="spellEnd"/>
      <w:r w:rsidRPr="0082706F">
        <w:t xml:space="preserve"> this with ICBG and Did a simultaneous ACJ stabilization.</w:t>
      </w:r>
    </w:p>
    <w:p w14:paraId="7501E45D" w14:textId="6E94EF5A" w:rsidR="00AF31E3" w:rsidRDefault="00220FF9">
      <w:r>
        <w:rPr>
          <w:noProof/>
        </w:rPr>
        <w:drawing>
          <wp:inline distT="0" distB="0" distL="0" distR="0" wp14:anchorId="0510A41C" wp14:editId="4650EE7F">
            <wp:extent cx="2765952" cy="33333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9614" cy="3337740"/>
                    </a:xfrm>
                    <a:prstGeom prst="rect">
                      <a:avLst/>
                    </a:prstGeom>
                    <a:noFill/>
                    <a:ln>
                      <a:noFill/>
                    </a:ln>
                  </pic:spPr>
                </pic:pic>
              </a:graphicData>
            </a:graphic>
          </wp:inline>
        </w:drawing>
      </w:r>
      <w:r w:rsidR="005E311F">
        <w:rPr>
          <w:noProof/>
        </w:rPr>
        <w:drawing>
          <wp:inline distT="0" distB="0" distL="0" distR="0" wp14:anchorId="11539051" wp14:editId="2825B499">
            <wp:extent cx="2495390" cy="3323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696" cy="3390184"/>
                    </a:xfrm>
                    <a:prstGeom prst="rect">
                      <a:avLst/>
                    </a:prstGeom>
                    <a:noFill/>
                    <a:ln>
                      <a:noFill/>
                    </a:ln>
                  </pic:spPr>
                </pic:pic>
              </a:graphicData>
            </a:graphic>
          </wp:inline>
        </w:drawing>
      </w:r>
    </w:p>
    <w:p w14:paraId="26320661" w14:textId="353B2B85" w:rsidR="005E311F" w:rsidRDefault="005E311F">
      <w:r>
        <w:rPr>
          <w:noProof/>
        </w:rPr>
        <w:lastRenderedPageBreak/>
        <w:drawing>
          <wp:inline distT="0" distB="0" distL="0" distR="0" wp14:anchorId="565B60B6" wp14:editId="59D99262">
            <wp:extent cx="2274447" cy="302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529" cy="3035718"/>
                    </a:xfrm>
                    <a:prstGeom prst="rect">
                      <a:avLst/>
                    </a:prstGeom>
                    <a:noFill/>
                    <a:ln>
                      <a:noFill/>
                    </a:ln>
                  </pic:spPr>
                </pic:pic>
              </a:graphicData>
            </a:graphic>
          </wp:inline>
        </w:drawing>
      </w:r>
      <w:r>
        <w:rPr>
          <w:noProof/>
        </w:rPr>
        <w:drawing>
          <wp:inline distT="0" distB="0" distL="0" distR="0" wp14:anchorId="1D59B442" wp14:editId="5EF34216">
            <wp:extent cx="2276353" cy="3031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614" cy="3043823"/>
                    </a:xfrm>
                    <a:prstGeom prst="rect">
                      <a:avLst/>
                    </a:prstGeom>
                    <a:noFill/>
                    <a:ln>
                      <a:noFill/>
                    </a:ln>
                  </pic:spPr>
                </pic:pic>
              </a:graphicData>
            </a:graphic>
          </wp:inline>
        </w:drawing>
      </w:r>
    </w:p>
    <w:p w14:paraId="2EC44C25" w14:textId="6078BBB5" w:rsidR="005E311F" w:rsidRDefault="005E311F">
      <w:r>
        <w:rPr>
          <w:noProof/>
        </w:rPr>
        <w:drawing>
          <wp:inline distT="0" distB="0" distL="0" distR="0" wp14:anchorId="5DDCC54E" wp14:editId="32C04392">
            <wp:extent cx="2882898" cy="2162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6581" cy="2179937"/>
                    </a:xfrm>
                    <a:prstGeom prst="rect">
                      <a:avLst/>
                    </a:prstGeom>
                    <a:noFill/>
                    <a:ln>
                      <a:noFill/>
                    </a:ln>
                  </pic:spPr>
                </pic:pic>
              </a:graphicData>
            </a:graphic>
          </wp:inline>
        </w:drawing>
      </w:r>
    </w:p>
    <w:p w14:paraId="12C5F03D" w14:textId="7B888722" w:rsidR="005E311F" w:rsidRDefault="005E311F">
      <w:r>
        <w:rPr>
          <w:noProof/>
        </w:rPr>
        <w:drawing>
          <wp:inline distT="0" distB="0" distL="0" distR="0" wp14:anchorId="717879EB" wp14:editId="08135473">
            <wp:extent cx="2806700" cy="2105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2603" cy="2109452"/>
                    </a:xfrm>
                    <a:prstGeom prst="rect">
                      <a:avLst/>
                    </a:prstGeom>
                    <a:noFill/>
                    <a:ln>
                      <a:noFill/>
                    </a:ln>
                  </pic:spPr>
                </pic:pic>
              </a:graphicData>
            </a:graphic>
          </wp:inline>
        </w:drawing>
      </w:r>
    </w:p>
    <w:p w14:paraId="3FB50BA7" w14:textId="08FA28F1" w:rsidR="005E311F" w:rsidRDefault="005E311F">
      <w:r>
        <w:rPr>
          <w:noProof/>
        </w:rPr>
        <w:lastRenderedPageBreak/>
        <w:drawing>
          <wp:inline distT="0" distB="0" distL="0" distR="0" wp14:anchorId="00016971" wp14:editId="24AB82E8">
            <wp:extent cx="1569839" cy="2790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668" cy="2795855"/>
                    </a:xfrm>
                    <a:prstGeom prst="rect">
                      <a:avLst/>
                    </a:prstGeom>
                    <a:noFill/>
                    <a:ln>
                      <a:noFill/>
                    </a:ln>
                  </pic:spPr>
                </pic:pic>
              </a:graphicData>
            </a:graphic>
          </wp:inline>
        </w:drawing>
      </w:r>
    </w:p>
    <w:p w14:paraId="5F43A841" w14:textId="14ED121C" w:rsidR="005E311F" w:rsidRDefault="005E311F"/>
    <w:p w14:paraId="65DC6D06" w14:textId="651822BE" w:rsidR="005E311F" w:rsidRDefault="005E311F"/>
    <w:p w14:paraId="69F9CD4E" w14:textId="2F4613F6" w:rsidR="005E311F" w:rsidRDefault="005E311F"/>
    <w:p w14:paraId="2E788A0D" w14:textId="135080E0" w:rsidR="005E311F" w:rsidRDefault="005E311F">
      <w:proofErr w:type="gramStart"/>
      <w:r w:rsidRPr="005E311F">
        <w:t>1 year</w:t>
      </w:r>
      <w:proofErr w:type="gramEnd"/>
      <w:r w:rsidRPr="005E311F">
        <w:t xml:space="preserve"> post op. Was stiff at 3 months as I kept him in a sling for 8 weeks. Needed an arthrolysis. Now VAS1 elevation 140 ER 50 degrees Significant improvement in ASES Constant and SACs. He is back working. Elevation is not perfect but after 7 ops in total he</w:t>
      </w:r>
      <w:r>
        <w:t>’</w:t>
      </w:r>
      <w:r w:rsidRPr="005E311F">
        <w:t>s happy.</w:t>
      </w:r>
    </w:p>
    <w:p w14:paraId="126CCE4B" w14:textId="7332E092" w:rsidR="005E311F" w:rsidRDefault="005E311F"/>
    <w:p w14:paraId="01DE2C44" w14:textId="08CD42FD" w:rsidR="005E311F" w:rsidRPr="005E311F" w:rsidRDefault="005E311F">
      <w:pPr>
        <w:rPr>
          <w:b/>
          <w:i/>
        </w:rPr>
      </w:pPr>
      <w:r w:rsidRPr="005E311F">
        <w:rPr>
          <w:b/>
          <w:i/>
        </w:rPr>
        <w:t>JP Warner</w:t>
      </w:r>
    </w:p>
    <w:p w14:paraId="458F9B82" w14:textId="14F8B59D" w:rsidR="005E311F" w:rsidRDefault="005E311F">
      <w:pPr>
        <w:rPr>
          <w:b/>
          <w:i/>
        </w:rPr>
      </w:pPr>
      <w:r w:rsidRPr="005E311F">
        <w:rPr>
          <w:b/>
          <w:i/>
        </w:rPr>
        <w:t>9/3/2020</w:t>
      </w:r>
    </w:p>
    <w:p w14:paraId="245BF272" w14:textId="6D9E34C3" w:rsidR="005E311F" w:rsidRDefault="005E311F">
      <w:r w:rsidRPr="005E311F">
        <w:t xml:space="preserve">Ashish: Thank you for sharing this. It is especially helpful that you sent an outcome. Bassem and Matt have shared similar techniques and hopefully will send examples. For all who missed it, Matt sent an article he did on the technique. I will post all these comments and cases to the CSS website under Cases and sub-section Shoulder </w:t>
      </w:r>
      <w:proofErr w:type="gramStart"/>
      <w:r w:rsidRPr="005E311F">
        <w:t>Girdle, and</w:t>
      </w:r>
      <w:proofErr w:type="gramEnd"/>
      <w:r w:rsidRPr="005E311F">
        <w:t xml:space="preserve"> will post in the future with details of my own case.</w:t>
      </w:r>
    </w:p>
    <w:p w14:paraId="695B080F" w14:textId="645124F4" w:rsidR="00251927" w:rsidRDefault="00251927"/>
    <w:p w14:paraId="18038800" w14:textId="5A8515EE" w:rsidR="00251927" w:rsidRDefault="00251927"/>
    <w:p w14:paraId="3EA73290" w14:textId="77777777" w:rsidR="00251927" w:rsidRPr="005E311F" w:rsidRDefault="00251927"/>
    <w:p w14:paraId="2CA01956" w14:textId="77777777" w:rsidR="005E311F" w:rsidRPr="00D20347" w:rsidRDefault="005E311F"/>
    <w:sectPr w:rsidR="005E311F" w:rsidRPr="00D2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9B"/>
    <w:rsid w:val="00190A77"/>
    <w:rsid w:val="00220FF9"/>
    <w:rsid w:val="00251927"/>
    <w:rsid w:val="005D109B"/>
    <w:rsid w:val="005E311F"/>
    <w:rsid w:val="006C1851"/>
    <w:rsid w:val="006D2A95"/>
    <w:rsid w:val="00705401"/>
    <w:rsid w:val="0082706F"/>
    <w:rsid w:val="00961E12"/>
    <w:rsid w:val="00AF31E3"/>
    <w:rsid w:val="00C62A70"/>
    <w:rsid w:val="00D20347"/>
    <w:rsid w:val="00F12FA7"/>
    <w:rsid w:val="00F6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EBB4"/>
  <w15:chartTrackingRefBased/>
  <w15:docId w15:val="{0BCE7D1F-36DA-48F0-B6D1-40EB820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FA7"/>
  </w:style>
  <w:style w:type="paragraph" w:styleId="BalloonText">
    <w:name w:val="Balloon Text"/>
    <w:basedOn w:val="Normal"/>
    <w:link w:val="BalloonTextChar"/>
    <w:uiPriority w:val="99"/>
    <w:semiHidden/>
    <w:unhideWhenUsed/>
    <w:rsid w:val="00AF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E3"/>
    <w:rPr>
      <w:rFonts w:ascii="Segoe UI" w:hAnsi="Segoe UI" w:cs="Segoe UI"/>
      <w:sz w:val="18"/>
      <w:szCs w:val="18"/>
    </w:rPr>
  </w:style>
  <w:style w:type="paragraph" w:styleId="PlainText">
    <w:name w:val="Plain Text"/>
    <w:basedOn w:val="Normal"/>
    <w:link w:val="PlainTextChar"/>
    <w:uiPriority w:val="99"/>
    <w:semiHidden/>
    <w:unhideWhenUsed/>
    <w:rsid w:val="00AF31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31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8009">
      <w:bodyDiv w:val="1"/>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 w:id="1788350925">
          <w:marLeft w:val="0"/>
          <w:marRight w:val="0"/>
          <w:marTop w:val="0"/>
          <w:marBottom w:val="0"/>
          <w:divBdr>
            <w:top w:val="none" w:sz="0" w:space="0" w:color="auto"/>
            <w:left w:val="none" w:sz="0" w:space="0" w:color="auto"/>
            <w:bottom w:val="none" w:sz="0" w:space="0" w:color="auto"/>
            <w:right w:val="none" w:sz="0" w:space="0" w:color="auto"/>
          </w:divBdr>
        </w:div>
        <w:div w:id="94449736">
          <w:marLeft w:val="0"/>
          <w:marRight w:val="0"/>
          <w:marTop w:val="0"/>
          <w:marBottom w:val="0"/>
          <w:divBdr>
            <w:top w:val="none" w:sz="0" w:space="0" w:color="auto"/>
            <w:left w:val="none" w:sz="0" w:space="0" w:color="auto"/>
            <w:bottom w:val="none" w:sz="0" w:space="0" w:color="auto"/>
            <w:right w:val="none" w:sz="0" w:space="0" w:color="auto"/>
          </w:divBdr>
        </w:div>
        <w:div w:id="1110277644">
          <w:marLeft w:val="0"/>
          <w:marRight w:val="0"/>
          <w:marTop w:val="0"/>
          <w:marBottom w:val="0"/>
          <w:divBdr>
            <w:top w:val="none" w:sz="0" w:space="0" w:color="auto"/>
            <w:left w:val="none" w:sz="0" w:space="0" w:color="auto"/>
            <w:bottom w:val="none" w:sz="0" w:space="0" w:color="auto"/>
            <w:right w:val="none" w:sz="0" w:space="0" w:color="auto"/>
          </w:divBdr>
        </w:div>
        <w:div w:id="1320573830">
          <w:marLeft w:val="0"/>
          <w:marRight w:val="0"/>
          <w:marTop w:val="0"/>
          <w:marBottom w:val="0"/>
          <w:divBdr>
            <w:top w:val="none" w:sz="0" w:space="0" w:color="auto"/>
            <w:left w:val="none" w:sz="0" w:space="0" w:color="auto"/>
            <w:bottom w:val="none" w:sz="0" w:space="0" w:color="auto"/>
            <w:right w:val="none" w:sz="0" w:space="0" w:color="auto"/>
          </w:divBdr>
        </w:div>
        <w:div w:id="886456211">
          <w:marLeft w:val="0"/>
          <w:marRight w:val="0"/>
          <w:marTop w:val="0"/>
          <w:marBottom w:val="0"/>
          <w:divBdr>
            <w:top w:val="none" w:sz="0" w:space="0" w:color="auto"/>
            <w:left w:val="none" w:sz="0" w:space="0" w:color="auto"/>
            <w:bottom w:val="none" w:sz="0" w:space="0" w:color="auto"/>
            <w:right w:val="none" w:sz="0" w:space="0" w:color="auto"/>
          </w:divBdr>
        </w:div>
      </w:divsChild>
    </w:div>
    <w:div w:id="190338286">
      <w:bodyDiv w:val="1"/>
      <w:marLeft w:val="0"/>
      <w:marRight w:val="0"/>
      <w:marTop w:val="0"/>
      <w:marBottom w:val="0"/>
      <w:divBdr>
        <w:top w:val="none" w:sz="0" w:space="0" w:color="auto"/>
        <w:left w:val="none" w:sz="0" w:space="0" w:color="auto"/>
        <w:bottom w:val="none" w:sz="0" w:space="0" w:color="auto"/>
        <w:right w:val="none" w:sz="0" w:space="0" w:color="auto"/>
      </w:divBdr>
    </w:div>
    <w:div w:id="309138188">
      <w:bodyDiv w:val="1"/>
      <w:marLeft w:val="0"/>
      <w:marRight w:val="0"/>
      <w:marTop w:val="0"/>
      <w:marBottom w:val="0"/>
      <w:divBdr>
        <w:top w:val="none" w:sz="0" w:space="0" w:color="auto"/>
        <w:left w:val="none" w:sz="0" w:space="0" w:color="auto"/>
        <w:bottom w:val="none" w:sz="0" w:space="0" w:color="auto"/>
        <w:right w:val="none" w:sz="0" w:space="0" w:color="auto"/>
      </w:divBdr>
    </w:div>
    <w:div w:id="375860127">
      <w:bodyDiv w:val="1"/>
      <w:marLeft w:val="0"/>
      <w:marRight w:val="0"/>
      <w:marTop w:val="0"/>
      <w:marBottom w:val="0"/>
      <w:divBdr>
        <w:top w:val="none" w:sz="0" w:space="0" w:color="auto"/>
        <w:left w:val="none" w:sz="0" w:space="0" w:color="auto"/>
        <w:bottom w:val="none" w:sz="0" w:space="0" w:color="auto"/>
        <w:right w:val="none" w:sz="0" w:space="0" w:color="auto"/>
      </w:divBdr>
      <w:divsChild>
        <w:div w:id="1842965884">
          <w:marLeft w:val="0"/>
          <w:marRight w:val="0"/>
          <w:marTop w:val="0"/>
          <w:marBottom w:val="0"/>
          <w:divBdr>
            <w:top w:val="none" w:sz="0" w:space="0" w:color="auto"/>
            <w:left w:val="none" w:sz="0" w:space="0" w:color="auto"/>
            <w:bottom w:val="none" w:sz="0" w:space="0" w:color="auto"/>
            <w:right w:val="none" w:sz="0" w:space="0" w:color="auto"/>
          </w:divBdr>
        </w:div>
        <w:div w:id="1761179797">
          <w:marLeft w:val="0"/>
          <w:marRight w:val="0"/>
          <w:marTop w:val="0"/>
          <w:marBottom w:val="0"/>
          <w:divBdr>
            <w:top w:val="none" w:sz="0" w:space="0" w:color="auto"/>
            <w:left w:val="none" w:sz="0" w:space="0" w:color="auto"/>
            <w:bottom w:val="none" w:sz="0" w:space="0" w:color="auto"/>
            <w:right w:val="none" w:sz="0" w:space="0" w:color="auto"/>
          </w:divBdr>
        </w:div>
        <w:div w:id="367339305">
          <w:marLeft w:val="0"/>
          <w:marRight w:val="0"/>
          <w:marTop w:val="0"/>
          <w:marBottom w:val="0"/>
          <w:divBdr>
            <w:top w:val="none" w:sz="0" w:space="0" w:color="auto"/>
            <w:left w:val="none" w:sz="0" w:space="0" w:color="auto"/>
            <w:bottom w:val="none" w:sz="0" w:space="0" w:color="auto"/>
            <w:right w:val="none" w:sz="0" w:space="0" w:color="auto"/>
          </w:divBdr>
        </w:div>
        <w:div w:id="1632052440">
          <w:marLeft w:val="0"/>
          <w:marRight w:val="0"/>
          <w:marTop w:val="0"/>
          <w:marBottom w:val="0"/>
          <w:divBdr>
            <w:top w:val="none" w:sz="0" w:space="0" w:color="auto"/>
            <w:left w:val="none" w:sz="0" w:space="0" w:color="auto"/>
            <w:bottom w:val="none" w:sz="0" w:space="0" w:color="auto"/>
            <w:right w:val="none" w:sz="0" w:space="0" w:color="auto"/>
          </w:divBdr>
        </w:div>
      </w:divsChild>
    </w:div>
    <w:div w:id="473328962">
      <w:bodyDiv w:val="1"/>
      <w:marLeft w:val="0"/>
      <w:marRight w:val="0"/>
      <w:marTop w:val="0"/>
      <w:marBottom w:val="0"/>
      <w:divBdr>
        <w:top w:val="none" w:sz="0" w:space="0" w:color="auto"/>
        <w:left w:val="none" w:sz="0" w:space="0" w:color="auto"/>
        <w:bottom w:val="none" w:sz="0" w:space="0" w:color="auto"/>
        <w:right w:val="none" w:sz="0" w:space="0" w:color="auto"/>
      </w:divBdr>
    </w:div>
    <w:div w:id="490410708">
      <w:bodyDiv w:val="1"/>
      <w:marLeft w:val="0"/>
      <w:marRight w:val="0"/>
      <w:marTop w:val="0"/>
      <w:marBottom w:val="0"/>
      <w:divBdr>
        <w:top w:val="none" w:sz="0" w:space="0" w:color="auto"/>
        <w:left w:val="none" w:sz="0" w:space="0" w:color="auto"/>
        <w:bottom w:val="none" w:sz="0" w:space="0" w:color="auto"/>
        <w:right w:val="none" w:sz="0" w:space="0" w:color="auto"/>
      </w:divBdr>
      <w:divsChild>
        <w:div w:id="2088265555">
          <w:marLeft w:val="0"/>
          <w:marRight w:val="0"/>
          <w:marTop w:val="0"/>
          <w:marBottom w:val="0"/>
          <w:divBdr>
            <w:top w:val="none" w:sz="0" w:space="0" w:color="auto"/>
            <w:left w:val="none" w:sz="0" w:space="0" w:color="auto"/>
            <w:bottom w:val="none" w:sz="0" w:space="0" w:color="auto"/>
            <w:right w:val="none" w:sz="0" w:space="0" w:color="auto"/>
          </w:divBdr>
        </w:div>
        <w:div w:id="153844311">
          <w:marLeft w:val="0"/>
          <w:marRight w:val="0"/>
          <w:marTop w:val="0"/>
          <w:marBottom w:val="0"/>
          <w:divBdr>
            <w:top w:val="none" w:sz="0" w:space="0" w:color="auto"/>
            <w:left w:val="none" w:sz="0" w:space="0" w:color="auto"/>
            <w:bottom w:val="none" w:sz="0" w:space="0" w:color="auto"/>
            <w:right w:val="none" w:sz="0" w:space="0" w:color="auto"/>
          </w:divBdr>
        </w:div>
        <w:div w:id="52971301">
          <w:marLeft w:val="0"/>
          <w:marRight w:val="0"/>
          <w:marTop w:val="0"/>
          <w:marBottom w:val="0"/>
          <w:divBdr>
            <w:top w:val="none" w:sz="0" w:space="0" w:color="auto"/>
            <w:left w:val="none" w:sz="0" w:space="0" w:color="auto"/>
            <w:bottom w:val="none" w:sz="0" w:space="0" w:color="auto"/>
            <w:right w:val="none" w:sz="0" w:space="0" w:color="auto"/>
          </w:divBdr>
        </w:div>
        <w:div w:id="22437185">
          <w:marLeft w:val="0"/>
          <w:marRight w:val="0"/>
          <w:marTop w:val="0"/>
          <w:marBottom w:val="0"/>
          <w:divBdr>
            <w:top w:val="none" w:sz="0" w:space="0" w:color="auto"/>
            <w:left w:val="none" w:sz="0" w:space="0" w:color="auto"/>
            <w:bottom w:val="none" w:sz="0" w:space="0" w:color="auto"/>
            <w:right w:val="none" w:sz="0" w:space="0" w:color="auto"/>
          </w:divBdr>
        </w:div>
        <w:div w:id="630748239">
          <w:marLeft w:val="0"/>
          <w:marRight w:val="0"/>
          <w:marTop w:val="0"/>
          <w:marBottom w:val="0"/>
          <w:divBdr>
            <w:top w:val="none" w:sz="0" w:space="0" w:color="auto"/>
            <w:left w:val="none" w:sz="0" w:space="0" w:color="auto"/>
            <w:bottom w:val="none" w:sz="0" w:space="0" w:color="auto"/>
            <w:right w:val="none" w:sz="0" w:space="0" w:color="auto"/>
          </w:divBdr>
        </w:div>
        <w:div w:id="892471651">
          <w:marLeft w:val="0"/>
          <w:marRight w:val="0"/>
          <w:marTop w:val="0"/>
          <w:marBottom w:val="0"/>
          <w:divBdr>
            <w:top w:val="none" w:sz="0" w:space="0" w:color="auto"/>
            <w:left w:val="none" w:sz="0" w:space="0" w:color="auto"/>
            <w:bottom w:val="none" w:sz="0" w:space="0" w:color="auto"/>
            <w:right w:val="none" w:sz="0" w:space="0" w:color="auto"/>
          </w:divBdr>
        </w:div>
      </w:divsChild>
    </w:div>
    <w:div w:id="610433372">
      <w:bodyDiv w:val="1"/>
      <w:marLeft w:val="0"/>
      <w:marRight w:val="0"/>
      <w:marTop w:val="0"/>
      <w:marBottom w:val="0"/>
      <w:divBdr>
        <w:top w:val="none" w:sz="0" w:space="0" w:color="auto"/>
        <w:left w:val="none" w:sz="0" w:space="0" w:color="auto"/>
        <w:bottom w:val="none" w:sz="0" w:space="0" w:color="auto"/>
        <w:right w:val="none" w:sz="0" w:space="0" w:color="auto"/>
      </w:divBdr>
    </w:div>
    <w:div w:id="785084416">
      <w:bodyDiv w:val="1"/>
      <w:marLeft w:val="0"/>
      <w:marRight w:val="0"/>
      <w:marTop w:val="0"/>
      <w:marBottom w:val="0"/>
      <w:divBdr>
        <w:top w:val="none" w:sz="0" w:space="0" w:color="auto"/>
        <w:left w:val="none" w:sz="0" w:space="0" w:color="auto"/>
        <w:bottom w:val="none" w:sz="0" w:space="0" w:color="auto"/>
        <w:right w:val="none" w:sz="0" w:space="0" w:color="auto"/>
      </w:divBdr>
    </w:div>
    <w:div w:id="919943218">
      <w:bodyDiv w:val="1"/>
      <w:marLeft w:val="0"/>
      <w:marRight w:val="0"/>
      <w:marTop w:val="0"/>
      <w:marBottom w:val="0"/>
      <w:divBdr>
        <w:top w:val="none" w:sz="0" w:space="0" w:color="auto"/>
        <w:left w:val="none" w:sz="0" w:space="0" w:color="auto"/>
        <w:bottom w:val="none" w:sz="0" w:space="0" w:color="auto"/>
        <w:right w:val="none" w:sz="0" w:space="0" w:color="auto"/>
      </w:divBdr>
    </w:div>
    <w:div w:id="1732456706">
      <w:bodyDiv w:val="1"/>
      <w:marLeft w:val="0"/>
      <w:marRight w:val="0"/>
      <w:marTop w:val="0"/>
      <w:marBottom w:val="0"/>
      <w:divBdr>
        <w:top w:val="none" w:sz="0" w:space="0" w:color="auto"/>
        <w:left w:val="none" w:sz="0" w:space="0" w:color="auto"/>
        <w:bottom w:val="none" w:sz="0" w:space="0" w:color="auto"/>
        <w:right w:val="none" w:sz="0" w:space="0" w:color="auto"/>
      </w:divBdr>
    </w:div>
    <w:div w:id="1753238950">
      <w:bodyDiv w:val="1"/>
      <w:marLeft w:val="0"/>
      <w:marRight w:val="0"/>
      <w:marTop w:val="0"/>
      <w:marBottom w:val="0"/>
      <w:divBdr>
        <w:top w:val="none" w:sz="0" w:space="0" w:color="auto"/>
        <w:left w:val="none" w:sz="0" w:space="0" w:color="auto"/>
        <w:bottom w:val="none" w:sz="0" w:space="0" w:color="auto"/>
        <w:right w:val="none" w:sz="0" w:space="0" w:color="auto"/>
      </w:divBdr>
    </w:div>
    <w:div w:id="1791243225">
      <w:bodyDiv w:val="1"/>
      <w:marLeft w:val="0"/>
      <w:marRight w:val="0"/>
      <w:marTop w:val="0"/>
      <w:marBottom w:val="0"/>
      <w:divBdr>
        <w:top w:val="none" w:sz="0" w:space="0" w:color="auto"/>
        <w:left w:val="none" w:sz="0" w:space="0" w:color="auto"/>
        <w:bottom w:val="none" w:sz="0" w:space="0" w:color="auto"/>
        <w:right w:val="none" w:sz="0" w:space="0" w:color="auto"/>
      </w:divBdr>
    </w:div>
    <w:div w:id="1911308127">
      <w:bodyDiv w:val="1"/>
      <w:marLeft w:val="0"/>
      <w:marRight w:val="0"/>
      <w:marTop w:val="0"/>
      <w:marBottom w:val="0"/>
      <w:divBdr>
        <w:top w:val="none" w:sz="0" w:space="0" w:color="auto"/>
        <w:left w:val="none" w:sz="0" w:space="0" w:color="auto"/>
        <w:bottom w:val="none" w:sz="0" w:space="0" w:color="auto"/>
        <w:right w:val="none" w:sz="0" w:space="0" w:color="auto"/>
      </w:divBdr>
    </w:div>
    <w:div w:id="1970670915">
      <w:bodyDiv w:val="1"/>
      <w:marLeft w:val="0"/>
      <w:marRight w:val="0"/>
      <w:marTop w:val="0"/>
      <w:marBottom w:val="0"/>
      <w:divBdr>
        <w:top w:val="none" w:sz="0" w:space="0" w:color="auto"/>
        <w:left w:val="none" w:sz="0" w:space="0" w:color="auto"/>
        <w:bottom w:val="none" w:sz="0" w:space="0" w:color="auto"/>
        <w:right w:val="none" w:sz="0" w:space="0" w:color="auto"/>
      </w:divBdr>
    </w:div>
    <w:div w:id="2066292155">
      <w:bodyDiv w:val="1"/>
      <w:marLeft w:val="0"/>
      <w:marRight w:val="0"/>
      <w:marTop w:val="0"/>
      <w:marBottom w:val="0"/>
      <w:divBdr>
        <w:top w:val="none" w:sz="0" w:space="0" w:color="auto"/>
        <w:left w:val="none" w:sz="0" w:space="0" w:color="auto"/>
        <w:bottom w:val="none" w:sz="0" w:space="0" w:color="auto"/>
        <w:right w:val="none" w:sz="0" w:space="0" w:color="auto"/>
      </w:divBdr>
    </w:div>
    <w:div w:id="21462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Haberli, Jillian</dc:creator>
  <cp:keywords/>
  <dc:description/>
  <cp:lastModifiedBy>Haberli, Jillian</cp:lastModifiedBy>
  <cp:revision>11</cp:revision>
  <dcterms:created xsi:type="dcterms:W3CDTF">2020-08-04T12:27:00Z</dcterms:created>
  <dcterms:modified xsi:type="dcterms:W3CDTF">2020-09-08T13:26:00Z</dcterms:modified>
</cp:coreProperties>
</file>